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0" w:rsidRPr="00FA6818" w:rsidRDefault="005D2978" w:rsidP="00FA6818">
      <w:pPr>
        <w:pStyle w:val="NoSpacing"/>
        <w:jc w:val="center"/>
        <w:rPr>
          <w:b/>
        </w:rPr>
      </w:pPr>
      <w:r w:rsidRPr="00FA6818">
        <w:rPr>
          <w:b/>
        </w:rPr>
        <w:t>Notes for Coastal Hazards Workshop</w:t>
      </w:r>
    </w:p>
    <w:p w:rsidR="005D2978" w:rsidRPr="00FA6818" w:rsidRDefault="00FA6818" w:rsidP="00FA6818">
      <w:pPr>
        <w:pStyle w:val="NoSpacing"/>
        <w:jc w:val="center"/>
        <w:rPr>
          <w:b/>
        </w:rPr>
      </w:pPr>
      <w:r w:rsidRPr="00FA6818">
        <w:rPr>
          <w:b/>
        </w:rPr>
        <w:t>May 13</w:t>
      </w:r>
      <w:r w:rsidRPr="00FA6818">
        <w:rPr>
          <w:b/>
          <w:vertAlign w:val="superscript"/>
        </w:rPr>
        <w:t>th</w:t>
      </w:r>
      <w:r w:rsidRPr="00FA6818">
        <w:rPr>
          <w:b/>
        </w:rPr>
        <w:t>, AOOS Conference Room</w:t>
      </w:r>
    </w:p>
    <w:p w:rsidR="00FA6818" w:rsidRPr="00464AA9" w:rsidRDefault="00FA6818" w:rsidP="00FA6818">
      <w:pPr>
        <w:pStyle w:val="NoSpacing"/>
        <w:jc w:val="center"/>
      </w:pPr>
      <w:r w:rsidRPr="00464AA9">
        <w:t>Notes by Darcy</w:t>
      </w:r>
    </w:p>
    <w:p w:rsidR="005D2978" w:rsidRDefault="005D2978" w:rsidP="005D2978">
      <w:pPr>
        <w:pStyle w:val="NoSpacing"/>
      </w:pPr>
    </w:p>
    <w:p w:rsidR="004A6D8A" w:rsidRPr="00BD5E0D" w:rsidRDefault="004A6D8A" w:rsidP="004A6D8A">
      <w:pPr>
        <w:pStyle w:val="NoSpacing"/>
      </w:pPr>
      <w:r w:rsidRPr="00BD5E0D">
        <w:t xml:space="preserve">On </w:t>
      </w:r>
      <w:r>
        <w:t>Thursday</w:t>
      </w:r>
      <w:r w:rsidRPr="00BD5E0D">
        <w:t>, May 1</w:t>
      </w:r>
      <w:r w:rsidR="00464AA9">
        <w:t>3</w:t>
      </w:r>
      <w:r w:rsidRPr="00BD5E0D">
        <w:rPr>
          <w:vertAlign w:val="superscript"/>
        </w:rPr>
        <w:t>th</w:t>
      </w:r>
      <w:r w:rsidRPr="00BD5E0D">
        <w:t xml:space="preserve"> AOOS convened a workshop </w:t>
      </w:r>
      <w:r>
        <w:t>to discuss the data and modeling needs for</w:t>
      </w:r>
      <w:r w:rsidRPr="00BD5E0D">
        <w:t xml:space="preserve"> </w:t>
      </w:r>
      <w:r>
        <w:t>dealing with coastal hazards in Alaska. The purpose was to help d</w:t>
      </w:r>
      <w:r>
        <w:rPr>
          <w:rFonts w:eastAsia="Calibri" w:cs="Times New Roman"/>
        </w:rPr>
        <w:t>evelop a strategic plan for ocean observing activities to provide weather, waves, currents and access to information that may aid safe, efficient and environmentally sound maritime operations in Alaska</w:t>
      </w:r>
      <w:r>
        <w:t xml:space="preserve">.  The intention is for </w:t>
      </w:r>
      <w:r>
        <w:rPr>
          <w:rFonts w:eastAsia="Calibri" w:cs="Times New Roman"/>
        </w:rPr>
        <w:t xml:space="preserve">AOOS </w:t>
      </w:r>
      <w:r>
        <w:t xml:space="preserve">will use the recommendations suggested during the workshop for </w:t>
      </w:r>
      <w:r>
        <w:rPr>
          <w:rFonts w:eastAsia="Calibri" w:cs="Times New Roman"/>
        </w:rPr>
        <w:t xml:space="preserve">proposals and collaborations with other entities. </w:t>
      </w:r>
      <w:r w:rsidRPr="00BD5E0D">
        <w:t xml:space="preserve"> </w:t>
      </w:r>
    </w:p>
    <w:p w:rsidR="004A6D8A" w:rsidRDefault="004A6D8A" w:rsidP="004A6D8A">
      <w:pPr>
        <w:pStyle w:val="NoSpacing"/>
        <w:rPr>
          <w:b/>
        </w:rPr>
      </w:pPr>
    </w:p>
    <w:p w:rsidR="004A6D8A" w:rsidRDefault="004A6D8A" w:rsidP="004A6D8A">
      <w:pPr>
        <w:pStyle w:val="NoSpacing"/>
      </w:pPr>
      <w:r w:rsidRPr="000F0626">
        <w:t xml:space="preserve">Participants included </w:t>
      </w:r>
      <w:r>
        <w:t>users of the data, d</w:t>
      </w:r>
      <w:r w:rsidRPr="000F0626">
        <w:t>ecision makers</w:t>
      </w:r>
      <w:r>
        <w:t>,</w:t>
      </w:r>
      <w:r w:rsidRPr="000F0626">
        <w:t xml:space="preserve"> </w:t>
      </w:r>
      <w:r>
        <w:t>and</w:t>
      </w:r>
      <w:r w:rsidRPr="000F0626">
        <w:t xml:space="preserve"> information providers.  These included</w:t>
      </w:r>
      <w:r>
        <w:t>:</w:t>
      </w:r>
      <w:r w:rsidRPr="000F0626">
        <w:t xml:space="preserve"> </w:t>
      </w:r>
    </w:p>
    <w:p w:rsidR="004A6D8A" w:rsidRDefault="004A6D8A" w:rsidP="004A6D8A">
      <w:pPr>
        <w:pStyle w:val="NoSpacing"/>
      </w:pPr>
    </w:p>
    <w:p w:rsidR="004A6D8A" w:rsidRDefault="004A6D8A" w:rsidP="004A6D8A">
      <w:pPr>
        <w:pStyle w:val="NoSpacing"/>
        <w:numPr>
          <w:ilvl w:val="0"/>
          <w:numId w:val="15"/>
        </w:numPr>
        <w:sectPr w:rsidR="004A6D8A" w:rsidSect="006367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lastRenderedPageBreak/>
        <w:t>Alaska Dept. of Transportation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US Army Corps of Engineers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US Geological Survey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NOAA National Weather Service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NOAA Regional Collaboration Team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Bering Strait Transportation Planning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Denali Commission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Alaska Native Tribal Health Consortium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lastRenderedPageBreak/>
        <w:t>Alaska Coastal Management Program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Alaska Homeland Security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Div. of Community &amp; Regional Affairs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University of Alaska  -- Anchorage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University of Alaska  -- Fairbanks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Kenai &amp; Peninsula Borough</w:t>
      </w:r>
    </w:p>
    <w:p w:rsidR="004A6D8A" w:rsidRDefault="004A6D8A" w:rsidP="004A6D8A">
      <w:pPr>
        <w:pStyle w:val="NoSpacing"/>
        <w:numPr>
          <w:ilvl w:val="0"/>
          <w:numId w:val="15"/>
        </w:numPr>
        <w:ind w:left="432"/>
      </w:pPr>
      <w:r>
        <w:t>Alaska Dept. of Environmental Conservation</w:t>
      </w:r>
    </w:p>
    <w:p w:rsidR="004A6D8A" w:rsidRDefault="004A6D8A" w:rsidP="004A6D8A">
      <w:pPr>
        <w:pStyle w:val="NoSpacing"/>
        <w:sectPr w:rsidR="004A6D8A" w:rsidSect="004A6D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6D8A" w:rsidRDefault="004A6D8A" w:rsidP="004A6D8A">
      <w:pPr>
        <w:pStyle w:val="NoSpacing"/>
        <w:rPr>
          <w:b/>
        </w:rPr>
      </w:pPr>
    </w:p>
    <w:p w:rsidR="004A6D8A" w:rsidRDefault="004A6D8A" w:rsidP="004A6D8A">
      <w:pPr>
        <w:pStyle w:val="NoSpacing"/>
      </w:pPr>
      <w:r>
        <w:t xml:space="preserve">To understand what information is needed, AOOS first needed to understand what types of decisions stakeholders need to make.  </w:t>
      </w:r>
    </w:p>
    <w:p w:rsidR="004A6D8A" w:rsidRDefault="004A6D8A" w:rsidP="004A6D8A">
      <w:pPr>
        <w:pStyle w:val="NoSpacing"/>
      </w:pPr>
    </w:p>
    <w:p w:rsidR="004A6D8A" w:rsidRPr="0071479E" w:rsidRDefault="004A6D8A" w:rsidP="004A6D8A">
      <w:pPr>
        <w:pStyle w:val="NoSpacing"/>
        <w:rPr>
          <w:b/>
        </w:rPr>
      </w:pPr>
      <w:r w:rsidRPr="0071479E">
        <w:rPr>
          <w:b/>
        </w:rPr>
        <w:t>Needs</w:t>
      </w:r>
      <w:r>
        <w:rPr>
          <w:b/>
        </w:rPr>
        <w:t xml:space="preserve"> Discussed</w:t>
      </w:r>
      <w:r w:rsidRPr="0071479E">
        <w:rPr>
          <w:b/>
        </w:rPr>
        <w:t>:</w:t>
      </w:r>
    </w:p>
    <w:p w:rsidR="00A651E4" w:rsidRDefault="00A651E4" w:rsidP="00A651E4">
      <w:pPr>
        <w:pStyle w:val="NoSpacing"/>
        <w:numPr>
          <w:ilvl w:val="0"/>
          <w:numId w:val="17"/>
        </w:numPr>
      </w:pPr>
      <w:r w:rsidRPr="004A2B87">
        <w:rPr>
          <w:b/>
        </w:rPr>
        <w:t>Storm forecasting</w:t>
      </w:r>
      <w:r>
        <w:t xml:space="preserve">: </w:t>
      </w:r>
      <w:r w:rsidRPr="000E2B47">
        <w:t>Higher resolution ocean</w:t>
      </w:r>
      <w:r>
        <w:t xml:space="preserve"> model coupled with atmospheric</w:t>
      </w:r>
      <w:r w:rsidRPr="000E2B47">
        <w:t xml:space="preserve"> processes </w:t>
      </w:r>
      <w:r>
        <w:t>to reduce</w:t>
      </w:r>
      <w:r w:rsidRPr="000E2B47">
        <w:t xml:space="preserve"> subjective interpretation</w:t>
      </w:r>
      <w:r>
        <w:t>; better information on tides, water level, and wind before and during storm events; web cams and state of sea walls; wave/swell and wind observations upstream; improved bathymetry for model output</w:t>
      </w:r>
    </w:p>
    <w:p w:rsidR="004A6D8A" w:rsidRDefault="004A2B87" w:rsidP="004A2B87">
      <w:pPr>
        <w:pStyle w:val="NoSpacing"/>
        <w:numPr>
          <w:ilvl w:val="0"/>
          <w:numId w:val="17"/>
        </w:numPr>
      </w:pPr>
      <w:r w:rsidRPr="004A2B87">
        <w:rPr>
          <w:b/>
        </w:rPr>
        <w:t xml:space="preserve">Sea </w:t>
      </w:r>
      <w:r w:rsidR="00A651E4">
        <w:rPr>
          <w:b/>
        </w:rPr>
        <w:t>i</w:t>
      </w:r>
      <w:r w:rsidRPr="004A2B87">
        <w:rPr>
          <w:b/>
        </w:rPr>
        <w:t>ce:</w:t>
      </w:r>
      <w:r>
        <w:t xml:space="preserve"> The NWS s</w:t>
      </w:r>
      <w:r w:rsidR="002F6298">
        <w:t xml:space="preserve">ea ice forecasting relies on MODIS satellites. </w:t>
      </w:r>
      <w:r w:rsidR="00A651E4">
        <w:t>Where there are c</w:t>
      </w:r>
      <w:r w:rsidR="009D2B9A">
        <w:t>louds,</w:t>
      </w:r>
      <w:r w:rsidR="002F6298">
        <w:t xml:space="preserve"> </w:t>
      </w:r>
      <w:r w:rsidR="00A651E4">
        <w:t>there is no</w:t>
      </w:r>
      <w:r w:rsidR="002F6298">
        <w:t xml:space="preserve"> observational data to </w:t>
      </w:r>
      <w:r w:rsidR="00A651E4">
        <w:t>track ice or measure thickness</w:t>
      </w:r>
      <w:r w:rsidR="002F6298">
        <w:t xml:space="preserve">. </w:t>
      </w:r>
      <w:r>
        <w:t xml:space="preserve">The NWS would like </w:t>
      </w:r>
      <w:r w:rsidR="00A651E4">
        <w:t xml:space="preserve">better information on </w:t>
      </w:r>
      <w:r>
        <w:t>wave/sea ice interaction and local sheltering effects</w:t>
      </w:r>
      <w:r w:rsidR="00A651E4">
        <w:t>,</w:t>
      </w:r>
      <w:r>
        <w:t xml:space="preserve"> as well as improved sea ice thickness and concentration information</w:t>
      </w:r>
    </w:p>
    <w:p w:rsidR="009D2B9A" w:rsidRDefault="009D2B9A" w:rsidP="004A6D8A">
      <w:pPr>
        <w:pStyle w:val="NoSpacing"/>
        <w:numPr>
          <w:ilvl w:val="0"/>
          <w:numId w:val="17"/>
        </w:numPr>
      </w:pPr>
      <w:r w:rsidRPr="009D2B9A">
        <w:rPr>
          <w:b/>
        </w:rPr>
        <w:t>Digital coast</w:t>
      </w:r>
      <w:r>
        <w:t xml:space="preserve">: </w:t>
      </w:r>
      <w:r w:rsidR="00D009CA">
        <w:t>There is</w:t>
      </w:r>
      <w:r>
        <w:t xml:space="preserve"> currently</w:t>
      </w:r>
      <w:r w:rsidR="00D009CA">
        <w:t xml:space="preserve"> a gap between bathymetry and topography. NOAA is hoping to put out temporary tide stations along west coast</w:t>
      </w:r>
      <w:r w:rsidR="00A651E4">
        <w:t xml:space="preserve"> of Alaska</w:t>
      </w:r>
      <w:r w:rsidR="00D009CA">
        <w:t xml:space="preserve"> </w:t>
      </w:r>
      <w:r w:rsidR="00A651E4">
        <w:t>to</w:t>
      </w:r>
      <w:r w:rsidR="00D009CA">
        <w:t xml:space="preserve"> stitch together </w:t>
      </w:r>
      <w:r w:rsidR="00A651E4">
        <w:t>bathymetry</w:t>
      </w:r>
      <w:r w:rsidR="00D009CA">
        <w:t xml:space="preserve"> and topograph</w:t>
      </w:r>
      <w:r w:rsidR="00A651E4">
        <w:t>y</w:t>
      </w:r>
      <w:r w:rsidR="00D009CA">
        <w:t xml:space="preserve">. </w:t>
      </w:r>
      <w:r w:rsidR="00AF38FE">
        <w:t xml:space="preserve">Knowing </w:t>
      </w:r>
      <w:r w:rsidR="00A651E4">
        <w:t xml:space="preserve">precise </w:t>
      </w:r>
      <w:r w:rsidR="00AF38FE">
        <w:t>beach elevation</w:t>
      </w:r>
      <w:r w:rsidR="00A651E4">
        <w:t xml:space="preserve"> also</w:t>
      </w:r>
      <w:r w:rsidR="00AF38FE">
        <w:t xml:space="preserve"> helps with erosion measurements and storm surge estimates</w:t>
      </w:r>
    </w:p>
    <w:p w:rsidR="00B921D6" w:rsidRDefault="00180205" w:rsidP="009D2B9A">
      <w:pPr>
        <w:pStyle w:val="NoSpacing"/>
        <w:numPr>
          <w:ilvl w:val="0"/>
          <w:numId w:val="17"/>
        </w:numPr>
      </w:pPr>
      <w:r w:rsidRPr="009D2B9A">
        <w:rPr>
          <w:b/>
        </w:rPr>
        <w:t>Erosion and shoreline change</w:t>
      </w:r>
      <w:r w:rsidR="009D2B9A">
        <w:rPr>
          <w:b/>
        </w:rPr>
        <w:t xml:space="preserve">: </w:t>
      </w:r>
      <w:r w:rsidR="00C71EDC" w:rsidRPr="00C71EDC">
        <w:t xml:space="preserve">Erosion rate is directly related to temperature.  </w:t>
      </w:r>
      <w:r w:rsidR="00A651E4">
        <w:t>Researchers would like to see</w:t>
      </w:r>
      <w:r w:rsidR="00C71EDC" w:rsidRPr="00C71EDC">
        <w:t xml:space="preserve"> a n</w:t>
      </w:r>
      <w:r w:rsidR="006F065A" w:rsidRPr="00C71EDC">
        <w:t>etwork of mon</w:t>
      </w:r>
      <w:r w:rsidR="006F065A" w:rsidRPr="00180205">
        <w:t>itoring buoys to better understand interaction between land and sea</w:t>
      </w:r>
      <w:r w:rsidR="00A651E4">
        <w:rPr>
          <w:b/>
        </w:rPr>
        <w:t xml:space="preserve">, </w:t>
      </w:r>
      <w:r w:rsidR="00A651E4" w:rsidRPr="00A651E4">
        <w:t>as well as</w:t>
      </w:r>
      <w:r w:rsidR="009D2B9A">
        <w:rPr>
          <w:b/>
        </w:rPr>
        <w:t xml:space="preserve"> </w:t>
      </w:r>
      <w:r w:rsidR="009D2B9A" w:rsidRPr="009D2B9A">
        <w:t>o</w:t>
      </w:r>
      <w:r w:rsidR="006F065A" w:rsidRPr="00180205">
        <w:t xml:space="preserve">nshore and offshore boreholes to measure and monitor </w:t>
      </w:r>
      <w:r w:rsidR="009D2B9A">
        <w:t>permafrost</w:t>
      </w:r>
      <w:r w:rsidR="00A651E4">
        <w:t xml:space="preserve">. </w:t>
      </w:r>
      <w:r w:rsidR="006F065A" w:rsidRPr="00180205">
        <w:t>LIDAR data along coastal Alaska</w:t>
      </w:r>
      <w:r w:rsidR="00A651E4">
        <w:t xml:space="preserve"> would also be valuable</w:t>
      </w:r>
      <w:r w:rsidR="006F065A" w:rsidRPr="00180205">
        <w:t xml:space="preserve"> for monitoring and modeling efforts </w:t>
      </w:r>
    </w:p>
    <w:p w:rsidR="00D021EC" w:rsidRDefault="00D021EC" w:rsidP="009D2B9A">
      <w:pPr>
        <w:pStyle w:val="NoSpacing"/>
        <w:numPr>
          <w:ilvl w:val="0"/>
          <w:numId w:val="17"/>
        </w:numPr>
      </w:pPr>
      <w:r>
        <w:rPr>
          <w:b/>
        </w:rPr>
        <w:lastRenderedPageBreak/>
        <w:t>Shoreline Observations:</w:t>
      </w:r>
      <w:r>
        <w:t xml:space="preserve"> managers, community residents, and scientists are all interested in shoreline observations including beach characteristics as well as waves and wind.  </w:t>
      </w:r>
      <w:r w:rsidR="00056C17">
        <w:t>Expansion</w:t>
      </w:r>
      <w:r>
        <w:t xml:space="preserve"> of the Alaska Harbor Observing Network </w:t>
      </w:r>
      <w:r w:rsidR="00056C17">
        <w:t xml:space="preserve">was discussed – both increasing the number of sites </w:t>
      </w:r>
      <w:r>
        <w:t>sending automated digital information, as well as</w:t>
      </w:r>
      <w:r w:rsidR="00056C17">
        <w:t xml:space="preserve"> setting up</w:t>
      </w:r>
      <w:r>
        <w:t xml:space="preserve"> community</w:t>
      </w:r>
      <w:r w:rsidR="00056C17">
        <w:t xml:space="preserve"> networks of recorded human observations.</w:t>
      </w:r>
    </w:p>
    <w:p w:rsidR="00A651E4" w:rsidRDefault="00A651E4" w:rsidP="00A651E4">
      <w:pPr>
        <w:pStyle w:val="NoSpacing"/>
        <w:numPr>
          <w:ilvl w:val="0"/>
          <w:numId w:val="17"/>
        </w:numPr>
      </w:pPr>
      <w:r w:rsidRPr="009D2B9A">
        <w:rPr>
          <w:b/>
        </w:rPr>
        <w:t>Inundation:</w:t>
      </w:r>
      <w:r>
        <w:t xml:space="preserve"> Inundation maps for communities in western and northern Alaska</w:t>
      </w:r>
    </w:p>
    <w:p w:rsidR="0046447D" w:rsidRDefault="009D2B9A" w:rsidP="004A6D8A">
      <w:pPr>
        <w:pStyle w:val="NoSpacing"/>
        <w:numPr>
          <w:ilvl w:val="0"/>
          <w:numId w:val="17"/>
        </w:numPr>
      </w:pPr>
      <w:r w:rsidRPr="009D2B9A">
        <w:rPr>
          <w:b/>
        </w:rPr>
        <w:t>Evacuation needs:</w:t>
      </w:r>
      <w:r>
        <w:rPr>
          <w:b/>
        </w:rPr>
        <w:t xml:space="preserve"> </w:t>
      </w:r>
      <w:r w:rsidR="0046447D">
        <w:t>early warning system, especially for communities with limited evacuation routes</w:t>
      </w:r>
    </w:p>
    <w:p w:rsidR="00AF38FE" w:rsidRDefault="00AF38FE" w:rsidP="004A6D8A">
      <w:pPr>
        <w:pStyle w:val="NoSpacing"/>
        <w:numPr>
          <w:ilvl w:val="0"/>
          <w:numId w:val="17"/>
        </w:numPr>
      </w:pPr>
      <w:r>
        <w:rPr>
          <w:b/>
        </w:rPr>
        <w:t>Data Access:</w:t>
      </w:r>
      <w:r>
        <w:t xml:space="preserve"> </w:t>
      </w:r>
      <w:r w:rsidRPr="00AF38FE">
        <w:t>identify existing databases</w:t>
      </w:r>
      <w:r w:rsidR="00A651E4">
        <w:t xml:space="preserve"> so that responders, managers, and researchers know where to go</w:t>
      </w:r>
    </w:p>
    <w:p w:rsidR="00180205" w:rsidRDefault="00180205" w:rsidP="004A6D8A">
      <w:pPr>
        <w:pStyle w:val="NoSpacing"/>
      </w:pPr>
    </w:p>
    <w:p w:rsidR="004A6D8A" w:rsidRPr="0071479E" w:rsidRDefault="004A6D8A" w:rsidP="004A6D8A">
      <w:pPr>
        <w:pStyle w:val="NoSpacing"/>
        <w:rPr>
          <w:b/>
        </w:rPr>
      </w:pPr>
      <w:r w:rsidRPr="0071479E">
        <w:rPr>
          <w:b/>
        </w:rPr>
        <w:t>Recommendations:</w:t>
      </w:r>
    </w:p>
    <w:p w:rsidR="004A6D8A" w:rsidRPr="00180205" w:rsidRDefault="009D2B9A" w:rsidP="00180205">
      <w:pPr>
        <w:pStyle w:val="NoSpacing"/>
        <w:ind w:left="720"/>
        <w:rPr>
          <w:u w:val="single"/>
        </w:rPr>
      </w:pPr>
      <w:r>
        <w:rPr>
          <w:u w:val="single"/>
        </w:rPr>
        <w:t>Data:</w:t>
      </w:r>
    </w:p>
    <w:p w:rsidR="00AC0179" w:rsidRDefault="00AC0179" w:rsidP="00180205">
      <w:pPr>
        <w:pStyle w:val="NoSpacing"/>
        <w:ind w:left="720"/>
      </w:pPr>
      <w:r>
        <w:t>Harbor Observations</w:t>
      </w:r>
    </w:p>
    <w:p w:rsidR="00AC0179" w:rsidRPr="00A651E4" w:rsidRDefault="00AC0179" w:rsidP="00180205">
      <w:pPr>
        <w:pStyle w:val="NoSpacing"/>
        <w:ind w:left="720"/>
        <w:rPr>
          <w:i/>
        </w:rPr>
      </w:pPr>
      <w:r>
        <w:tab/>
      </w:r>
      <w:r w:rsidRPr="00A651E4">
        <w:rPr>
          <w:i/>
        </w:rPr>
        <w:t>Wind, temperature, waves, water level</w:t>
      </w:r>
    </w:p>
    <w:p w:rsidR="00AC0179" w:rsidRDefault="00180205" w:rsidP="00180205">
      <w:pPr>
        <w:pStyle w:val="NoSpacing"/>
        <w:ind w:left="720"/>
      </w:pPr>
      <w:r>
        <w:t>Ice Extent and Thickness</w:t>
      </w:r>
    </w:p>
    <w:p w:rsidR="00180205" w:rsidRDefault="00180205" w:rsidP="00180205">
      <w:pPr>
        <w:pStyle w:val="NoSpacing"/>
        <w:ind w:left="720"/>
      </w:pPr>
      <w:r>
        <w:t>Shoreline Observations</w:t>
      </w:r>
    </w:p>
    <w:p w:rsidR="00180205" w:rsidRPr="00A651E4" w:rsidRDefault="00180205" w:rsidP="00180205">
      <w:pPr>
        <w:pStyle w:val="NoSpacing"/>
        <w:ind w:left="720"/>
        <w:rPr>
          <w:i/>
        </w:rPr>
      </w:pPr>
      <w:r>
        <w:tab/>
      </w:r>
      <w:r w:rsidRPr="00A651E4">
        <w:rPr>
          <w:i/>
        </w:rPr>
        <w:t>Digital shoreline</w:t>
      </w:r>
    </w:p>
    <w:p w:rsidR="00180205" w:rsidRPr="00A651E4" w:rsidRDefault="00180205" w:rsidP="00180205">
      <w:pPr>
        <w:pStyle w:val="NoSpacing"/>
        <w:ind w:left="720"/>
        <w:rPr>
          <w:i/>
        </w:rPr>
      </w:pPr>
      <w:r w:rsidRPr="00A651E4">
        <w:rPr>
          <w:i/>
        </w:rPr>
        <w:tab/>
        <w:t>Bathymetry</w:t>
      </w:r>
    </w:p>
    <w:p w:rsidR="00180205" w:rsidRPr="00A651E4" w:rsidRDefault="00180205" w:rsidP="00180205">
      <w:pPr>
        <w:pStyle w:val="NoSpacing"/>
        <w:ind w:left="720"/>
        <w:rPr>
          <w:i/>
        </w:rPr>
      </w:pPr>
      <w:r w:rsidRPr="00A651E4">
        <w:rPr>
          <w:i/>
        </w:rPr>
        <w:tab/>
        <w:t>DEMs</w:t>
      </w:r>
    </w:p>
    <w:p w:rsidR="00A651E4" w:rsidRDefault="00A651E4" w:rsidP="00180205">
      <w:pPr>
        <w:pStyle w:val="NoSpacing"/>
        <w:ind w:left="720"/>
        <w:rPr>
          <w:u w:val="single"/>
        </w:rPr>
      </w:pPr>
    </w:p>
    <w:p w:rsidR="00180205" w:rsidRPr="00180205" w:rsidRDefault="00180205" w:rsidP="00180205">
      <w:pPr>
        <w:pStyle w:val="NoSpacing"/>
        <w:ind w:left="720"/>
        <w:rPr>
          <w:u w:val="single"/>
        </w:rPr>
      </w:pPr>
      <w:r w:rsidRPr="00180205">
        <w:rPr>
          <w:u w:val="single"/>
        </w:rPr>
        <w:t>Forecasts</w:t>
      </w:r>
    </w:p>
    <w:p w:rsidR="00180205" w:rsidRDefault="00180205" w:rsidP="00180205">
      <w:pPr>
        <w:pStyle w:val="NoSpacing"/>
        <w:ind w:left="720"/>
      </w:pPr>
      <w:r>
        <w:t>Storm surge/inundation</w:t>
      </w:r>
    </w:p>
    <w:p w:rsidR="00180205" w:rsidRDefault="00180205" w:rsidP="00180205">
      <w:pPr>
        <w:pStyle w:val="NoSpacing"/>
        <w:ind w:left="720"/>
      </w:pPr>
      <w:r>
        <w:t>Ice nowcast/forecast/trajectory</w:t>
      </w:r>
    </w:p>
    <w:p w:rsidR="00180205" w:rsidRDefault="00180205" w:rsidP="00180205">
      <w:pPr>
        <w:pStyle w:val="NoSpacing"/>
        <w:ind w:left="720"/>
      </w:pPr>
      <w:r>
        <w:t>Wave forecast/hindcast</w:t>
      </w:r>
    </w:p>
    <w:p w:rsidR="00180205" w:rsidRDefault="00180205" w:rsidP="00180205">
      <w:pPr>
        <w:pStyle w:val="NoSpacing"/>
        <w:ind w:left="720"/>
      </w:pPr>
    </w:p>
    <w:p w:rsidR="00180205" w:rsidRPr="00180205" w:rsidRDefault="00180205" w:rsidP="00180205">
      <w:pPr>
        <w:pStyle w:val="NoSpacing"/>
        <w:ind w:left="720"/>
        <w:rPr>
          <w:u w:val="single"/>
        </w:rPr>
      </w:pPr>
      <w:r w:rsidRPr="00180205">
        <w:rPr>
          <w:u w:val="single"/>
        </w:rPr>
        <w:t>Data Access Tools</w:t>
      </w:r>
    </w:p>
    <w:p w:rsidR="00180205" w:rsidRDefault="00180205" w:rsidP="00180205">
      <w:pPr>
        <w:pStyle w:val="NoSpacing"/>
        <w:ind w:left="720"/>
      </w:pPr>
      <w:r>
        <w:t>Coastal hazards Portal</w:t>
      </w:r>
    </w:p>
    <w:p w:rsidR="00180205" w:rsidRDefault="00180205" w:rsidP="00180205">
      <w:pPr>
        <w:pStyle w:val="NoSpacing"/>
        <w:ind w:left="720"/>
      </w:pPr>
      <w:r>
        <w:t xml:space="preserve">Project Tracking System </w:t>
      </w:r>
    </w:p>
    <w:p w:rsidR="00AC0179" w:rsidRDefault="00180205" w:rsidP="004A6D8A">
      <w:pPr>
        <w:pStyle w:val="NoSpacing"/>
        <w:rPr>
          <w:b/>
        </w:rPr>
      </w:pPr>
      <w:r>
        <w:tab/>
      </w:r>
    </w:p>
    <w:p w:rsidR="004A6D8A" w:rsidRPr="005411AB" w:rsidRDefault="004A6D8A" w:rsidP="004A6D8A">
      <w:pPr>
        <w:pStyle w:val="NoSpacing"/>
        <w:rPr>
          <w:b/>
        </w:rPr>
      </w:pPr>
      <w:r>
        <w:rPr>
          <w:b/>
        </w:rPr>
        <w:t xml:space="preserve">Other </w:t>
      </w:r>
      <w:r w:rsidRPr="005411AB">
        <w:rPr>
          <w:b/>
        </w:rPr>
        <w:t xml:space="preserve">Items </w:t>
      </w:r>
      <w:r>
        <w:rPr>
          <w:b/>
        </w:rPr>
        <w:t>of Interest</w:t>
      </w:r>
      <w:r w:rsidRPr="005411AB">
        <w:rPr>
          <w:b/>
        </w:rPr>
        <w:t>:</w:t>
      </w:r>
    </w:p>
    <w:p w:rsidR="004A6D8A" w:rsidRDefault="00FB1B22" w:rsidP="00AF38FE">
      <w:pPr>
        <w:pStyle w:val="NoSpacing"/>
        <w:numPr>
          <w:ilvl w:val="0"/>
          <w:numId w:val="18"/>
        </w:numPr>
      </w:pPr>
      <w:r>
        <w:t xml:space="preserve">IOOS and Sea Grant themes of </w:t>
      </w:r>
      <w:r w:rsidR="00AC0179">
        <w:t>focus</w:t>
      </w:r>
      <w:r>
        <w:t xml:space="preserve"> are similar on a national scale</w:t>
      </w:r>
    </w:p>
    <w:p w:rsidR="002F6298" w:rsidRDefault="002F6298" w:rsidP="00AF38FE">
      <w:pPr>
        <w:pStyle w:val="NoSpacing"/>
        <w:numPr>
          <w:ilvl w:val="0"/>
          <w:numId w:val="18"/>
        </w:numPr>
      </w:pPr>
      <w:r>
        <w:t>NOAA d</w:t>
      </w:r>
      <w:r w:rsidR="00AF38FE">
        <w:t xml:space="preserve">etermined </w:t>
      </w:r>
      <w:r>
        <w:t>there were 29 gaps</w:t>
      </w:r>
      <w:r w:rsidR="00AC0179">
        <w:t xml:space="preserve"> in sea level monitoring</w:t>
      </w:r>
      <w:r>
        <w:t xml:space="preserve"> in AK</w:t>
      </w:r>
      <w:r w:rsidR="00AC0179">
        <w:t>;</w:t>
      </w:r>
      <w:r>
        <w:t xml:space="preserve"> 19 are on west coast and </w:t>
      </w:r>
      <w:r w:rsidR="00AF38FE">
        <w:t>North Slope</w:t>
      </w:r>
      <w:r w:rsidR="00AC0179">
        <w:t xml:space="preserve">.  NOAA is hoping to install </w:t>
      </w:r>
      <w:r>
        <w:t xml:space="preserve">10-12 new sites in the next 5 years. </w:t>
      </w:r>
    </w:p>
    <w:p w:rsidR="002F6298" w:rsidRDefault="002F6298" w:rsidP="00AF38FE">
      <w:pPr>
        <w:pStyle w:val="NoSpacing"/>
        <w:numPr>
          <w:ilvl w:val="0"/>
          <w:numId w:val="18"/>
        </w:numPr>
      </w:pPr>
      <w:r>
        <w:t>NOAA is looking for comments on their Arctic plan (due June 25</w:t>
      </w:r>
      <w:r w:rsidRPr="002F6298">
        <w:rPr>
          <w:vertAlign w:val="superscript"/>
        </w:rPr>
        <w:t>th</w:t>
      </w:r>
      <w:r>
        <w:t xml:space="preserve">) </w:t>
      </w:r>
    </w:p>
    <w:p w:rsidR="00066CC4" w:rsidRDefault="00066CC4" w:rsidP="008A19C0">
      <w:pPr>
        <w:pStyle w:val="NoSpacing"/>
      </w:pPr>
    </w:p>
    <w:p w:rsidR="00066CC4" w:rsidRDefault="00066CC4" w:rsidP="008A19C0">
      <w:pPr>
        <w:pStyle w:val="NoSpacing"/>
      </w:pPr>
    </w:p>
    <w:p w:rsidR="00066CC4" w:rsidRDefault="00066CC4" w:rsidP="008A19C0">
      <w:pPr>
        <w:pStyle w:val="NoSpacing"/>
      </w:pPr>
    </w:p>
    <w:p w:rsidR="00A47DF9" w:rsidRDefault="00A47DF9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8A1466" w:rsidRDefault="008A1466" w:rsidP="008A19C0">
      <w:pPr>
        <w:pStyle w:val="NoSpacing"/>
      </w:pPr>
    </w:p>
    <w:p w:rsidR="00EB0CC6" w:rsidRDefault="00EB0CC6" w:rsidP="005D2978">
      <w:pPr>
        <w:pStyle w:val="NoSpacing"/>
      </w:pPr>
    </w:p>
    <w:sectPr w:rsidR="00EB0CC6" w:rsidSect="004A6D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42" w:rsidRDefault="005B5342" w:rsidP="0093665D">
      <w:pPr>
        <w:spacing w:after="0" w:line="240" w:lineRule="auto"/>
      </w:pPr>
      <w:r>
        <w:separator/>
      </w:r>
    </w:p>
  </w:endnote>
  <w:endnote w:type="continuationSeparator" w:id="0">
    <w:p w:rsidR="005B5342" w:rsidRDefault="005B5342" w:rsidP="0093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42" w:rsidRDefault="005B5342" w:rsidP="0093665D">
      <w:pPr>
        <w:spacing w:after="0" w:line="240" w:lineRule="auto"/>
      </w:pPr>
      <w:r>
        <w:separator/>
      </w:r>
    </w:p>
  </w:footnote>
  <w:footnote w:type="continuationSeparator" w:id="0">
    <w:p w:rsidR="005B5342" w:rsidRDefault="005B5342" w:rsidP="0093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FCF"/>
    <w:multiLevelType w:val="hybridMultilevel"/>
    <w:tmpl w:val="83EEBC52"/>
    <w:lvl w:ilvl="0" w:tplc="1D965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9604">
      <w:start w:val="12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7853F0">
      <w:start w:val="124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8C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C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2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C5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9E0634"/>
    <w:multiLevelType w:val="hybridMultilevel"/>
    <w:tmpl w:val="4894C9AA"/>
    <w:lvl w:ilvl="0" w:tplc="0F8E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7CC4">
      <w:start w:val="7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4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B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48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CB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CB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E022B3"/>
    <w:multiLevelType w:val="hybridMultilevel"/>
    <w:tmpl w:val="CC4E4C7C"/>
    <w:lvl w:ilvl="0" w:tplc="AAF89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44FA0">
      <w:start w:val="12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2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C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85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0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2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E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69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E94725"/>
    <w:multiLevelType w:val="hybridMultilevel"/>
    <w:tmpl w:val="27E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A8A"/>
    <w:multiLevelType w:val="hybridMultilevel"/>
    <w:tmpl w:val="CA8AB2FA"/>
    <w:lvl w:ilvl="0" w:tplc="93C20E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ACA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20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6C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FC6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C5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C0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40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C0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26CF8"/>
    <w:multiLevelType w:val="hybridMultilevel"/>
    <w:tmpl w:val="4634C6D4"/>
    <w:lvl w:ilvl="0" w:tplc="60C85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C8B1C">
      <w:start w:val="11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CB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A6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6C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C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2E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FA6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A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767046"/>
    <w:multiLevelType w:val="hybridMultilevel"/>
    <w:tmpl w:val="EB5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4E42"/>
    <w:multiLevelType w:val="hybridMultilevel"/>
    <w:tmpl w:val="FDE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A7775"/>
    <w:multiLevelType w:val="hybridMultilevel"/>
    <w:tmpl w:val="511CF192"/>
    <w:lvl w:ilvl="0" w:tplc="31CCD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69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69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0BE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4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C94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64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2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087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A5DBB"/>
    <w:multiLevelType w:val="hybridMultilevel"/>
    <w:tmpl w:val="573051BE"/>
    <w:lvl w:ilvl="0" w:tplc="69E4ED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4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C06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E03D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4E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6B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8A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AA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4A4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7687F"/>
    <w:multiLevelType w:val="hybridMultilevel"/>
    <w:tmpl w:val="540E2BBA"/>
    <w:lvl w:ilvl="0" w:tplc="F0D832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2065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C3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07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C4F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C0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463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8E0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4A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624B2E"/>
    <w:multiLevelType w:val="hybridMultilevel"/>
    <w:tmpl w:val="BDEA46AA"/>
    <w:lvl w:ilvl="0" w:tplc="E18E8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4E81"/>
    <w:multiLevelType w:val="hybridMultilevel"/>
    <w:tmpl w:val="E0769C8C"/>
    <w:lvl w:ilvl="0" w:tplc="E18E8A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D434E"/>
    <w:multiLevelType w:val="hybridMultilevel"/>
    <w:tmpl w:val="7E4A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07DD1"/>
    <w:multiLevelType w:val="hybridMultilevel"/>
    <w:tmpl w:val="0568D822"/>
    <w:lvl w:ilvl="0" w:tplc="0A420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8070">
      <w:start w:val="12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C3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0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AF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A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0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08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4D2889"/>
    <w:multiLevelType w:val="hybridMultilevel"/>
    <w:tmpl w:val="796A6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06449"/>
    <w:multiLevelType w:val="hybridMultilevel"/>
    <w:tmpl w:val="4712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30DC5"/>
    <w:multiLevelType w:val="hybridMultilevel"/>
    <w:tmpl w:val="F0A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78"/>
    <w:rsid w:val="0004422D"/>
    <w:rsid w:val="00056C17"/>
    <w:rsid w:val="00066CC4"/>
    <w:rsid w:val="000D24DE"/>
    <w:rsid w:val="000E2B47"/>
    <w:rsid w:val="000F14EF"/>
    <w:rsid w:val="00105185"/>
    <w:rsid w:val="00123758"/>
    <w:rsid w:val="00180205"/>
    <w:rsid w:val="001D5290"/>
    <w:rsid w:val="001E6631"/>
    <w:rsid w:val="0024514F"/>
    <w:rsid w:val="00291EB9"/>
    <w:rsid w:val="002978F7"/>
    <w:rsid w:val="002F6298"/>
    <w:rsid w:val="00300A63"/>
    <w:rsid w:val="00355DBD"/>
    <w:rsid w:val="00377934"/>
    <w:rsid w:val="003B260F"/>
    <w:rsid w:val="003E0C2D"/>
    <w:rsid w:val="003E354A"/>
    <w:rsid w:val="00403966"/>
    <w:rsid w:val="0040430D"/>
    <w:rsid w:val="0046447D"/>
    <w:rsid w:val="00464AA9"/>
    <w:rsid w:val="00487FF2"/>
    <w:rsid w:val="004A2B87"/>
    <w:rsid w:val="004A68B0"/>
    <w:rsid w:val="004A6D8A"/>
    <w:rsid w:val="004E0414"/>
    <w:rsid w:val="004E1E7B"/>
    <w:rsid w:val="00540E1F"/>
    <w:rsid w:val="005727DE"/>
    <w:rsid w:val="005B5342"/>
    <w:rsid w:val="005D2978"/>
    <w:rsid w:val="005F1ECC"/>
    <w:rsid w:val="00627D5C"/>
    <w:rsid w:val="00636750"/>
    <w:rsid w:val="0068038A"/>
    <w:rsid w:val="00680BFB"/>
    <w:rsid w:val="006F065A"/>
    <w:rsid w:val="006F56D0"/>
    <w:rsid w:val="006F710E"/>
    <w:rsid w:val="00704DD1"/>
    <w:rsid w:val="00726687"/>
    <w:rsid w:val="007470E1"/>
    <w:rsid w:val="00783DBD"/>
    <w:rsid w:val="007C7367"/>
    <w:rsid w:val="007F5372"/>
    <w:rsid w:val="0080149A"/>
    <w:rsid w:val="0083784B"/>
    <w:rsid w:val="008A1466"/>
    <w:rsid w:val="008A19C0"/>
    <w:rsid w:val="008C0FB3"/>
    <w:rsid w:val="008D5045"/>
    <w:rsid w:val="00905397"/>
    <w:rsid w:val="00905A1A"/>
    <w:rsid w:val="00912963"/>
    <w:rsid w:val="0093665D"/>
    <w:rsid w:val="00956019"/>
    <w:rsid w:val="009A712C"/>
    <w:rsid w:val="009D0042"/>
    <w:rsid w:val="009D2B9A"/>
    <w:rsid w:val="00A238A9"/>
    <w:rsid w:val="00A47DF9"/>
    <w:rsid w:val="00A651E4"/>
    <w:rsid w:val="00A82F80"/>
    <w:rsid w:val="00A9170C"/>
    <w:rsid w:val="00AC0179"/>
    <w:rsid w:val="00AF38FE"/>
    <w:rsid w:val="00B56491"/>
    <w:rsid w:val="00B64727"/>
    <w:rsid w:val="00B64F23"/>
    <w:rsid w:val="00B921D6"/>
    <w:rsid w:val="00BD6048"/>
    <w:rsid w:val="00C43AB2"/>
    <w:rsid w:val="00C71EDC"/>
    <w:rsid w:val="00D009CA"/>
    <w:rsid w:val="00D021EC"/>
    <w:rsid w:val="00EB0CC6"/>
    <w:rsid w:val="00EF1E57"/>
    <w:rsid w:val="00F67FB6"/>
    <w:rsid w:val="00F956DD"/>
    <w:rsid w:val="00FA6818"/>
    <w:rsid w:val="00FB1B22"/>
    <w:rsid w:val="00FD7FDB"/>
    <w:rsid w:val="00FE02B2"/>
    <w:rsid w:val="00FF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E7B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5D"/>
  </w:style>
  <w:style w:type="paragraph" w:styleId="Footer">
    <w:name w:val="footer"/>
    <w:basedOn w:val="Normal"/>
    <w:link w:val="FooterChar"/>
    <w:uiPriority w:val="99"/>
    <w:semiHidden/>
    <w:unhideWhenUsed/>
    <w:rsid w:val="00936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5D"/>
  </w:style>
  <w:style w:type="paragraph" w:styleId="NormalWeb">
    <w:name w:val="Normal (Web)"/>
    <w:basedOn w:val="Normal"/>
    <w:uiPriority w:val="99"/>
    <w:semiHidden/>
    <w:unhideWhenUsed/>
    <w:rsid w:val="00FA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6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6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8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0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2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9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7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5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82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59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Dugan</dc:creator>
  <cp:lastModifiedBy>Darcy Dugan</cp:lastModifiedBy>
  <cp:revision>9</cp:revision>
  <dcterms:created xsi:type="dcterms:W3CDTF">2010-05-26T19:29:00Z</dcterms:created>
  <dcterms:modified xsi:type="dcterms:W3CDTF">2010-06-05T01:44:00Z</dcterms:modified>
</cp:coreProperties>
</file>