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4" w:rsidRDefault="00194A74" w:rsidP="00194A74">
      <w:r>
        <w:rPr>
          <w:noProof/>
        </w:rPr>
        <w:drawing>
          <wp:inline distT="0" distB="0" distL="0" distR="0">
            <wp:extent cx="2055495" cy="731520"/>
            <wp:effectExtent l="25400" t="0" r="1905" b="0"/>
            <wp:docPr id="1" name="Picture 1" descr="AO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O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74" w:rsidRPr="001C5DB6" w:rsidRDefault="00194A74" w:rsidP="00194A74">
      <w:pPr>
        <w:rPr>
          <w:rFonts w:ascii="Arial" w:hAnsi="Arial" w:cs="Arial"/>
          <w:b/>
          <w:sz w:val="20"/>
          <w:szCs w:val="20"/>
        </w:rPr>
      </w:pPr>
      <w:r w:rsidRPr="001C5DB6">
        <w:rPr>
          <w:rFonts w:ascii="Arial" w:hAnsi="Arial" w:cs="Arial"/>
          <w:b/>
          <w:sz w:val="20"/>
          <w:szCs w:val="20"/>
        </w:rPr>
        <w:t>1007 W. Third Avenue, Suite 100</w:t>
      </w:r>
    </w:p>
    <w:p w:rsidR="00194A74" w:rsidRPr="001C5DB6" w:rsidRDefault="00194A74" w:rsidP="00194A74">
      <w:pPr>
        <w:rPr>
          <w:rFonts w:ascii="Arial" w:hAnsi="Arial" w:cs="Arial"/>
          <w:b/>
          <w:sz w:val="20"/>
          <w:szCs w:val="20"/>
        </w:rPr>
      </w:pPr>
      <w:r w:rsidRPr="001C5DB6">
        <w:rPr>
          <w:rFonts w:ascii="Arial" w:hAnsi="Arial" w:cs="Arial"/>
          <w:b/>
          <w:sz w:val="20"/>
          <w:szCs w:val="20"/>
        </w:rPr>
        <w:t>Anchorage, AK 99501</w:t>
      </w:r>
    </w:p>
    <w:p w:rsidR="00194A74" w:rsidRPr="001C5DB6" w:rsidRDefault="00194A74" w:rsidP="00194A74">
      <w:pPr>
        <w:rPr>
          <w:rFonts w:ascii="Arial" w:hAnsi="Arial" w:cs="Arial"/>
          <w:b/>
          <w:sz w:val="20"/>
          <w:szCs w:val="20"/>
        </w:rPr>
      </w:pPr>
      <w:r w:rsidRPr="001C5DB6">
        <w:rPr>
          <w:rFonts w:ascii="Arial" w:hAnsi="Arial" w:cs="Arial"/>
          <w:b/>
          <w:sz w:val="20"/>
          <w:szCs w:val="20"/>
        </w:rPr>
        <w:t>907.644.6703 – phone</w:t>
      </w:r>
    </w:p>
    <w:p w:rsidR="00194A74" w:rsidRPr="001C5DB6" w:rsidRDefault="00194A74" w:rsidP="00194A74">
      <w:pPr>
        <w:rPr>
          <w:rFonts w:ascii="Arial" w:hAnsi="Arial" w:cs="Arial"/>
          <w:b/>
          <w:sz w:val="20"/>
          <w:szCs w:val="20"/>
        </w:rPr>
      </w:pPr>
      <w:r w:rsidRPr="001C5DB6">
        <w:rPr>
          <w:rFonts w:ascii="Arial" w:hAnsi="Arial" w:cs="Arial"/>
          <w:b/>
          <w:sz w:val="20"/>
          <w:szCs w:val="20"/>
        </w:rPr>
        <w:t>907.644.6780 – fax</w:t>
      </w:r>
    </w:p>
    <w:p w:rsidR="00194A74" w:rsidRPr="001C5DB6" w:rsidRDefault="009A424B" w:rsidP="00194A74">
      <w:hyperlink r:id="rId8" w:history="1">
        <w:r w:rsidR="00194A74" w:rsidRPr="00EA0356">
          <w:rPr>
            <w:rStyle w:val="Hyperlink"/>
            <w:rFonts w:ascii="Arial" w:hAnsi="Arial" w:cs="Arial"/>
            <w:b/>
            <w:sz w:val="20"/>
            <w:szCs w:val="20"/>
          </w:rPr>
          <w:t>www.aoos.org</w:t>
        </w:r>
      </w:hyperlink>
    </w:p>
    <w:p w:rsid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6F3A7B" w:rsidRDefault="00194A74" w:rsidP="00194A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Cs w:val="26"/>
        </w:rPr>
      </w:pPr>
      <w:r w:rsidRPr="00194A74">
        <w:rPr>
          <w:rFonts w:ascii="Times New Roman" w:hAnsi="Times New Roman" w:cs="Arial"/>
          <w:b/>
          <w:szCs w:val="26"/>
        </w:rPr>
        <w:t>AOOS Executive Committee Meeting</w:t>
      </w:r>
      <w:r w:rsidR="004C545D">
        <w:rPr>
          <w:rFonts w:ascii="Times New Roman" w:hAnsi="Times New Roman" w:cs="Arial"/>
          <w:b/>
          <w:szCs w:val="26"/>
        </w:rPr>
        <w:t xml:space="preserve"> </w:t>
      </w:r>
    </w:p>
    <w:p w:rsidR="00194A74" w:rsidRPr="00194A74" w:rsidRDefault="006F3A7B" w:rsidP="00194A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Cs w:val="26"/>
        </w:rPr>
      </w:pPr>
      <w:r>
        <w:rPr>
          <w:rFonts w:ascii="Times New Roman" w:hAnsi="Times New Roman" w:cs="Arial"/>
          <w:b/>
          <w:szCs w:val="26"/>
        </w:rPr>
        <w:t xml:space="preserve">Draft </w:t>
      </w:r>
      <w:r w:rsidR="004C545D">
        <w:rPr>
          <w:rFonts w:ascii="Times New Roman" w:hAnsi="Times New Roman" w:cs="Arial"/>
          <w:b/>
          <w:szCs w:val="26"/>
        </w:rPr>
        <w:t>Summary</w:t>
      </w:r>
      <w:r>
        <w:rPr>
          <w:rFonts w:ascii="Times New Roman" w:hAnsi="Times New Roman" w:cs="Arial"/>
          <w:b/>
          <w:szCs w:val="26"/>
        </w:rPr>
        <w:t xml:space="preserve"> prepared by Molly </w:t>
      </w:r>
      <w:proofErr w:type="spellStart"/>
      <w:r>
        <w:rPr>
          <w:rFonts w:ascii="Times New Roman" w:hAnsi="Times New Roman" w:cs="Arial"/>
          <w:b/>
          <w:szCs w:val="26"/>
        </w:rPr>
        <w:t>McCammon</w:t>
      </w:r>
      <w:proofErr w:type="spellEnd"/>
    </w:p>
    <w:p w:rsidR="00194A74" w:rsidRPr="00194A74" w:rsidRDefault="006F3A7B" w:rsidP="00194A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May 24,</w:t>
      </w:r>
      <w:r w:rsidR="006619C8">
        <w:rPr>
          <w:rFonts w:ascii="Times New Roman" w:hAnsi="Times New Roman" w:cs="Arial"/>
          <w:szCs w:val="26"/>
        </w:rPr>
        <w:t xml:space="preserve"> 2012</w:t>
      </w:r>
    </w:p>
    <w:p w:rsid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Attending in Anchorage: Molly </w:t>
      </w: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(AOOS staff)</w:t>
      </w:r>
      <w:r w:rsidR="006F3A7B">
        <w:rPr>
          <w:rFonts w:ascii="Times New Roman" w:hAnsi="Times New Roman" w:cs="Arial"/>
          <w:szCs w:val="26"/>
        </w:rPr>
        <w:t>, Darcy Dugan (AOOS staff for part of meeting)</w:t>
      </w:r>
      <w:r>
        <w:rPr>
          <w:rFonts w:ascii="Times New Roman" w:hAnsi="Times New Roman" w:cs="Arial"/>
          <w:szCs w:val="26"/>
        </w:rPr>
        <w:t xml:space="preserve"> and </w:t>
      </w:r>
      <w:r w:rsidR="006619C8">
        <w:rPr>
          <w:rFonts w:ascii="Times New Roman" w:hAnsi="Times New Roman" w:cs="Arial"/>
          <w:szCs w:val="26"/>
        </w:rPr>
        <w:t>Amy Holman</w:t>
      </w:r>
      <w:r>
        <w:rPr>
          <w:rFonts w:ascii="Times New Roman" w:hAnsi="Times New Roman" w:cs="Arial"/>
          <w:szCs w:val="26"/>
        </w:rPr>
        <w:t xml:space="preserve"> (</w:t>
      </w:r>
      <w:r w:rsidR="006619C8">
        <w:rPr>
          <w:rFonts w:ascii="Times New Roman" w:hAnsi="Times New Roman" w:cs="Arial"/>
          <w:szCs w:val="26"/>
        </w:rPr>
        <w:t>Treasurer</w:t>
      </w:r>
      <w:r>
        <w:rPr>
          <w:rFonts w:ascii="Times New Roman" w:hAnsi="Times New Roman" w:cs="Arial"/>
          <w:szCs w:val="26"/>
        </w:rPr>
        <w:t>)</w:t>
      </w:r>
    </w:p>
    <w:p w:rsidR="00194A74" w:rsidRP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Attending by phone: </w:t>
      </w:r>
      <w:r w:rsidR="006619C8">
        <w:rPr>
          <w:rFonts w:ascii="Times New Roman" w:hAnsi="Times New Roman" w:cs="Arial"/>
          <w:szCs w:val="26"/>
        </w:rPr>
        <w:t xml:space="preserve">Ed Page (Chair), Ed </w:t>
      </w:r>
      <w:proofErr w:type="spellStart"/>
      <w:r w:rsidR="006619C8">
        <w:rPr>
          <w:rFonts w:ascii="Times New Roman" w:hAnsi="Times New Roman" w:cs="Arial"/>
          <w:szCs w:val="26"/>
        </w:rPr>
        <w:t>Fogels</w:t>
      </w:r>
      <w:proofErr w:type="spellEnd"/>
      <w:r w:rsidR="006619C8">
        <w:rPr>
          <w:rFonts w:ascii="Times New Roman" w:hAnsi="Times New Roman" w:cs="Arial"/>
          <w:szCs w:val="26"/>
        </w:rPr>
        <w:t xml:space="preserve"> (Vice Chair) and</w:t>
      </w:r>
      <w:r w:rsidR="006F3A7B">
        <w:rPr>
          <w:rFonts w:ascii="Times New Roman" w:hAnsi="Times New Roman" w:cs="Arial"/>
          <w:szCs w:val="26"/>
        </w:rPr>
        <w:t xml:space="preserve"> Glenn Sheehan (Secretary). Absent was</w:t>
      </w:r>
      <w:r w:rsidR="006619C8">
        <w:rPr>
          <w:rFonts w:ascii="Times New Roman" w:hAnsi="Times New Roman" w:cs="Arial"/>
          <w:szCs w:val="26"/>
        </w:rPr>
        <w:t xml:space="preserve"> Tara Jones (ex officio) </w:t>
      </w:r>
    </w:p>
    <w:p w:rsidR="00194A74" w:rsidRPr="00194A74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6F3A7B" w:rsidRPr="006F3A7B" w:rsidRDefault="00194A74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 w:rsidRPr="006F3A7B">
        <w:rPr>
          <w:rFonts w:ascii="Times New Roman" w:hAnsi="Times New Roman" w:cs="Arial"/>
          <w:b/>
          <w:szCs w:val="26"/>
        </w:rPr>
        <w:t xml:space="preserve">1. </w:t>
      </w:r>
      <w:r w:rsidR="006F3A7B" w:rsidRPr="006F3A7B">
        <w:rPr>
          <w:rFonts w:ascii="Times New Roman" w:hAnsi="Times New Roman" w:cs="Arial"/>
          <w:b/>
          <w:szCs w:val="26"/>
        </w:rPr>
        <w:t xml:space="preserve"> New grants received</w:t>
      </w:r>
    </w:p>
    <w:p w:rsidR="006F3A7B" w:rsidRDefault="006F3A7B" w:rsidP="00194A7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AOOS Executive Director </w:t>
      </w: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apprised the Executive Committee of the receipt by AOOS of four new grants that required Board approval to accept funding.</w:t>
      </w:r>
    </w:p>
    <w:p w:rsidR="006F3A7B" w:rsidRDefault="006F3A7B" w:rsidP="006F3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North Pacific Research Board – contract to provide data management services for the Gulf of Alaska Integrated Ecosystem Research Project. $500k. 3 years.</w:t>
      </w:r>
    </w:p>
    <w:p w:rsidR="006F3A7B" w:rsidRDefault="006F3A7B" w:rsidP="006F3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University of Alaska Fairbanks – contract to provide data management services</w:t>
      </w:r>
      <w:r w:rsidR="00BB4287">
        <w:rPr>
          <w:rFonts w:ascii="Times New Roman" w:hAnsi="Times New Roman" w:cs="Arial"/>
          <w:szCs w:val="26"/>
        </w:rPr>
        <w:t xml:space="preserve"> for the RUSALCA project. $150k</w:t>
      </w:r>
      <w:r>
        <w:rPr>
          <w:rFonts w:ascii="Times New Roman" w:hAnsi="Times New Roman" w:cs="Arial"/>
          <w:szCs w:val="26"/>
        </w:rPr>
        <w:t>. 1 year.</w:t>
      </w:r>
    </w:p>
    <w:p w:rsidR="006F3A7B" w:rsidRDefault="006F3A7B" w:rsidP="006F3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Western Alaska Landscape Conservation Cooperative – contract to support deployment of wave buoy in Bering Sea.  $35k for 2 years.</w:t>
      </w:r>
    </w:p>
    <w:p w:rsidR="006F3A7B" w:rsidRDefault="006F3A7B" w:rsidP="006F3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University of Maryland – </w:t>
      </w:r>
      <w:proofErr w:type="spellStart"/>
      <w:r>
        <w:rPr>
          <w:rFonts w:ascii="Times New Roman" w:hAnsi="Times New Roman" w:cs="Arial"/>
          <w:szCs w:val="26"/>
        </w:rPr>
        <w:t>subaward</w:t>
      </w:r>
      <w:proofErr w:type="spellEnd"/>
      <w:r>
        <w:rPr>
          <w:rFonts w:ascii="Times New Roman" w:hAnsi="Times New Roman" w:cs="Arial"/>
          <w:szCs w:val="26"/>
        </w:rPr>
        <w:t xml:space="preserve"> for AOOS staff to participate in Arctic data synthesis project funded by North Pacific Research Board.</w:t>
      </w:r>
      <w:r w:rsidR="00BB4287">
        <w:rPr>
          <w:rFonts w:ascii="Times New Roman" w:hAnsi="Times New Roman" w:cs="Arial"/>
          <w:szCs w:val="26"/>
        </w:rPr>
        <w:t xml:space="preserve"> $35k. 2 years</w:t>
      </w:r>
      <w:r>
        <w:rPr>
          <w:rFonts w:ascii="Times New Roman" w:hAnsi="Times New Roman" w:cs="Arial"/>
          <w:szCs w:val="26"/>
        </w:rPr>
        <w:t xml:space="preserve">  </w:t>
      </w:r>
    </w:p>
    <w:p w:rsidR="006F3A7B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 w:rsidRPr="006F3A7B">
        <w:rPr>
          <w:rFonts w:ascii="Times New Roman" w:hAnsi="Times New Roman" w:cs="Arial"/>
          <w:b/>
          <w:szCs w:val="26"/>
        </w:rPr>
        <w:t xml:space="preserve">Motion to approve acceptance of funds by Ed </w:t>
      </w:r>
      <w:proofErr w:type="spellStart"/>
      <w:r w:rsidRPr="006F3A7B">
        <w:rPr>
          <w:rFonts w:ascii="Times New Roman" w:hAnsi="Times New Roman" w:cs="Arial"/>
          <w:b/>
          <w:szCs w:val="26"/>
        </w:rPr>
        <w:t>Fogels</w:t>
      </w:r>
      <w:proofErr w:type="spellEnd"/>
      <w:r w:rsidRPr="006F3A7B">
        <w:rPr>
          <w:rFonts w:ascii="Times New Roman" w:hAnsi="Times New Roman" w:cs="Arial"/>
          <w:b/>
          <w:szCs w:val="26"/>
        </w:rPr>
        <w:t xml:space="preserve">. </w:t>
      </w:r>
      <w:proofErr w:type="gramStart"/>
      <w:r w:rsidRPr="006F3A7B">
        <w:rPr>
          <w:rFonts w:ascii="Times New Roman" w:hAnsi="Times New Roman" w:cs="Arial"/>
          <w:b/>
          <w:szCs w:val="26"/>
        </w:rPr>
        <w:t>Second by Ed Page.</w:t>
      </w:r>
      <w:proofErr w:type="gramEnd"/>
      <w:r w:rsidRPr="006F3A7B">
        <w:rPr>
          <w:rFonts w:ascii="Times New Roman" w:hAnsi="Times New Roman" w:cs="Arial"/>
          <w:b/>
          <w:szCs w:val="26"/>
        </w:rPr>
        <w:t xml:space="preserve"> Passed unanimously.</w:t>
      </w:r>
    </w:p>
    <w:p w:rsidR="006F3A7B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</w:p>
    <w:p w:rsidR="006F3A7B" w:rsidRPr="006F3A7B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 w:rsidRPr="006F3A7B">
        <w:rPr>
          <w:rFonts w:ascii="Times New Roman" w:hAnsi="Times New Roman" w:cs="Arial"/>
          <w:b/>
          <w:szCs w:val="26"/>
        </w:rPr>
        <w:t>2. Discussion about fall board member and recruitment of additional board members.</w:t>
      </w:r>
    </w:p>
    <w:p w:rsidR="006F3A7B" w:rsidRDefault="00BB428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The Executive Committee does</w:t>
      </w:r>
      <w:r w:rsidR="006F3A7B">
        <w:rPr>
          <w:rFonts w:ascii="Times New Roman" w:hAnsi="Times New Roman" w:cs="Arial"/>
          <w:szCs w:val="26"/>
        </w:rPr>
        <w:t xml:space="preserve"> not consider recruitment of additional board members a pressing issue, but did ask that the issue be discussed at the </w:t>
      </w:r>
      <w:proofErr w:type="gramStart"/>
      <w:r w:rsidR="006F3A7B">
        <w:rPr>
          <w:rFonts w:ascii="Times New Roman" w:hAnsi="Times New Roman" w:cs="Arial"/>
          <w:szCs w:val="26"/>
        </w:rPr>
        <w:t>fall board</w:t>
      </w:r>
      <w:proofErr w:type="gramEnd"/>
      <w:r w:rsidR="006F3A7B">
        <w:rPr>
          <w:rFonts w:ascii="Times New Roman" w:hAnsi="Times New Roman" w:cs="Arial"/>
          <w:szCs w:val="26"/>
        </w:rPr>
        <w:t xml:space="preserve"> meeting.</w:t>
      </w:r>
      <w:r w:rsidR="00527EB7">
        <w:rPr>
          <w:rFonts w:ascii="Times New Roman" w:hAnsi="Times New Roman" w:cs="Arial"/>
          <w:szCs w:val="26"/>
        </w:rPr>
        <w:t xml:space="preserve"> </w:t>
      </w:r>
      <w:r w:rsidR="006F3A7B">
        <w:rPr>
          <w:rFonts w:ascii="Times New Roman" w:hAnsi="Times New Roman" w:cs="Arial"/>
          <w:szCs w:val="26"/>
        </w:rPr>
        <w:t>The committee also asked that the board meeting be devoted primarily to strategic planning for future years.</w:t>
      </w:r>
    </w:p>
    <w:p w:rsidR="006F3A7B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6F3A7B" w:rsidRPr="00527EB7" w:rsidRDefault="00BB428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>
        <w:rPr>
          <w:rFonts w:ascii="Times New Roman" w:hAnsi="Times New Roman" w:cs="Arial"/>
          <w:b/>
          <w:szCs w:val="26"/>
        </w:rPr>
        <w:t xml:space="preserve">3. </w:t>
      </w:r>
      <w:proofErr w:type="spellStart"/>
      <w:r>
        <w:rPr>
          <w:rFonts w:ascii="Times New Roman" w:hAnsi="Times New Roman" w:cs="Arial"/>
          <w:b/>
          <w:szCs w:val="26"/>
        </w:rPr>
        <w:t>McCammon</w:t>
      </w:r>
      <w:proofErr w:type="spellEnd"/>
      <w:r>
        <w:rPr>
          <w:rFonts w:ascii="Times New Roman" w:hAnsi="Times New Roman" w:cs="Arial"/>
          <w:b/>
          <w:szCs w:val="26"/>
        </w:rPr>
        <w:t xml:space="preserve"> annual evaluation</w:t>
      </w:r>
    </w:p>
    <w:p w:rsidR="006F3A7B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527EB7" w:rsidRDefault="006F3A7B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briefed the committee on the 2011 performance objectives and accomplishments (see attached).  The committee met in executive session to discuss the </w:t>
      </w:r>
      <w:proofErr w:type="spellStart"/>
      <w:r>
        <w:rPr>
          <w:rFonts w:ascii="Times New Roman" w:hAnsi="Times New Roman" w:cs="Arial"/>
          <w:szCs w:val="26"/>
        </w:rPr>
        <w:t>ED’s</w:t>
      </w:r>
      <w:proofErr w:type="spellEnd"/>
      <w:r>
        <w:rPr>
          <w:rFonts w:ascii="Times New Roman" w:hAnsi="Times New Roman" w:cs="Arial"/>
          <w:szCs w:val="26"/>
        </w:rPr>
        <w:t xml:space="preserve"> performance.  Chairman Ed Page reported that the consensus of the committee is that </w:t>
      </w: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is continuing to do an outstanding job.  The recommendation is to “stay the course.”  The committee also </w:t>
      </w:r>
      <w:r w:rsidR="00527EB7">
        <w:rPr>
          <w:rFonts w:ascii="Times New Roman" w:hAnsi="Times New Roman" w:cs="Arial"/>
          <w:szCs w:val="26"/>
        </w:rPr>
        <w:t xml:space="preserve">recommended that </w:t>
      </w: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</w:t>
      </w:r>
      <w:r w:rsidR="00527EB7">
        <w:rPr>
          <w:rFonts w:ascii="Times New Roman" w:hAnsi="Times New Roman" w:cs="Arial"/>
          <w:szCs w:val="26"/>
        </w:rPr>
        <w:t>retain</w:t>
      </w:r>
      <w:r>
        <w:rPr>
          <w:rFonts w:ascii="Times New Roman" w:hAnsi="Times New Roman" w:cs="Arial"/>
          <w:szCs w:val="26"/>
        </w:rPr>
        <w:t xml:space="preserve"> the leave deleted from her account this year</w:t>
      </w:r>
      <w:r w:rsidR="00BB4287">
        <w:rPr>
          <w:rFonts w:ascii="Times New Roman" w:hAnsi="Times New Roman" w:cs="Arial"/>
          <w:szCs w:val="26"/>
        </w:rPr>
        <w:t xml:space="preserve"> that was in excess of her leave bank</w:t>
      </w:r>
      <w:r>
        <w:rPr>
          <w:rFonts w:ascii="Times New Roman" w:hAnsi="Times New Roman" w:cs="Arial"/>
          <w:szCs w:val="26"/>
        </w:rPr>
        <w:t xml:space="preserve"> (approx 114 hours) per policy, on condition that it </w:t>
      </w:r>
      <w:proofErr w:type="gramStart"/>
      <w:r>
        <w:rPr>
          <w:rFonts w:ascii="Times New Roman" w:hAnsi="Times New Roman" w:cs="Arial"/>
          <w:szCs w:val="26"/>
        </w:rPr>
        <w:t>be</w:t>
      </w:r>
      <w:proofErr w:type="gramEnd"/>
      <w:r>
        <w:rPr>
          <w:rFonts w:ascii="Times New Roman" w:hAnsi="Times New Roman" w:cs="Arial"/>
          <w:szCs w:val="26"/>
        </w:rPr>
        <w:t xml:space="preserve"> used by the end of the calendar year (December 31, 2012). </w:t>
      </w:r>
      <w:r w:rsidR="00527EB7">
        <w:rPr>
          <w:rFonts w:ascii="Times New Roman" w:hAnsi="Times New Roman" w:cs="Arial"/>
          <w:szCs w:val="26"/>
        </w:rPr>
        <w:t xml:space="preserve">Per the terms of her employment contract, </w:t>
      </w:r>
      <w:proofErr w:type="spellStart"/>
      <w:r w:rsidR="00527EB7">
        <w:rPr>
          <w:rFonts w:ascii="Times New Roman" w:hAnsi="Times New Roman" w:cs="Arial"/>
          <w:szCs w:val="26"/>
        </w:rPr>
        <w:t>McCammon</w:t>
      </w:r>
      <w:proofErr w:type="spellEnd"/>
      <w:r w:rsidR="00527EB7">
        <w:rPr>
          <w:rFonts w:ascii="Times New Roman" w:hAnsi="Times New Roman" w:cs="Arial"/>
          <w:szCs w:val="26"/>
        </w:rPr>
        <w:t xml:space="preserve"> will receive an automatic increase retroactive to April 1 2012 based on the Anchorage Consumer Price Index.</w:t>
      </w:r>
    </w:p>
    <w:p w:rsidR="00527EB7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527EB7" w:rsidRPr="00527EB7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 w:rsidRPr="00527EB7">
        <w:rPr>
          <w:rFonts w:ascii="Times New Roman" w:hAnsi="Times New Roman" w:cs="Arial"/>
          <w:b/>
          <w:szCs w:val="26"/>
        </w:rPr>
        <w:t>4. Proposed 2012 ED Performance Objectives</w:t>
      </w:r>
    </w:p>
    <w:p w:rsidR="00527EB7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527EB7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proofErr w:type="spellStart"/>
      <w:r>
        <w:rPr>
          <w:rFonts w:ascii="Times New Roman" w:hAnsi="Times New Roman" w:cs="Arial"/>
          <w:szCs w:val="26"/>
        </w:rPr>
        <w:t>McCammon</w:t>
      </w:r>
      <w:proofErr w:type="spellEnd"/>
      <w:r>
        <w:rPr>
          <w:rFonts w:ascii="Times New Roman" w:hAnsi="Times New Roman" w:cs="Arial"/>
          <w:szCs w:val="26"/>
        </w:rPr>
        <w:t xml:space="preserve"> presented a draft of performance objectives for 2012.  The committee discussed these and made some modifications. The final version is attached.</w:t>
      </w:r>
    </w:p>
    <w:p w:rsidR="00527EB7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</w:p>
    <w:p w:rsidR="006F3A7B" w:rsidRPr="006F3A7B" w:rsidRDefault="00527EB7" w:rsidP="006F3A7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The Committee adjourned at 4:45 pm.</w:t>
      </w:r>
    </w:p>
    <w:p w:rsidR="00194A74" w:rsidRPr="00194A74" w:rsidRDefault="00194A74" w:rsidP="00194A74">
      <w:pPr>
        <w:rPr>
          <w:rFonts w:ascii="Times New Roman" w:hAnsi="Times New Roman"/>
        </w:rPr>
      </w:pPr>
    </w:p>
    <w:sectPr w:rsidR="00194A74" w:rsidRPr="00194A74" w:rsidSect="00194A74"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7B" w:rsidRDefault="006F3A7B" w:rsidP="0030035E">
      <w:r>
        <w:separator/>
      </w:r>
    </w:p>
  </w:endnote>
  <w:endnote w:type="continuationSeparator" w:id="0">
    <w:p w:rsidR="006F3A7B" w:rsidRDefault="006F3A7B" w:rsidP="0030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7B" w:rsidRDefault="009A424B" w:rsidP="00661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A7B" w:rsidRDefault="006F3A7B" w:rsidP="00360A5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7B" w:rsidRDefault="009A424B" w:rsidP="00661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28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A7B" w:rsidRDefault="006F3A7B" w:rsidP="00360A5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7B" w:rsidRDefault="006F3A7B" w:rsidP="0030035E">
      <w:r>
        <w:separator/>
      </w:r>
    </w:p>
  </w:footnote>
  <w:footnote w:type="continuationSeparator" w:id="0">
    <w:p w:rsidR="006F3A7B" w:rsidRDefault="006F3A7B" w:rsidP="0030035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110"/>
    <w:multiLevelType w:val="hybridMultilevel"/>
    <w:tmpl w:val="E17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376"/>
    <w:multiLevelType w:val="hybridMultilevel"/>
    <w:tmpl w:val="C7D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4092"/>
    <w:multiLevelType w:val="hybridMultilevel"/>
    <w:tmpl w:val="B3A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7A35"/>
    <w:multiLevelType w:val="hybridMultilevel"/>
    <w:tmpl w:val="0A1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BB6"/>
    <w:multiLevelType w:val="hybridMultilevel"/>
    <w:tmpl w:val="9E1E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E2A97"/>
    <w:multiLevelType w:val="hybridMultilevel"/>
    <w:tmpl w:val="15EE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252E"/>
    <w:multiLevelType w:val="hybridMultilevel"/>
    <w:tmpl w:val="26D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insDel="0" w:formatting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94A74"/>
    <w:rsid w:val="00194A74"/>
    <w:rsid w:val="001F4B31"/>
    <w:rsid w:val="00207C97"/>
    <w:rsid w:val="0030035E"/>
    <w:rsid w:val="003539D9"/>
    <w:rsid w:val="00360A52"/>
    <w:rsid w:val="00454553"/>
    <w:rsid w:val="00470B0B"/>
    <w:rsid w:val="004C545D"/>
    <w:rsid w:val="00527EB7"/>
    <w:rsid w:val="0060218A"/>
    <w:rsid w:val="006619C8"/>
    <w:rsid w:val="006B1A25"/>
    <w:rsid w:val="006F3A7B"/>
    <w:rsid w:val="00951407"/>
    <w:rsid w:val="009A424B"/>
    <w:rsid w:val="009D34CC"/>
    <w:rsid w:val="00A64E6E"/>
    <w:rsid w:val="00B3512F"/>
    <w:rsid w:val="00B41D74"/>
    <w:rsid w:val="00B57ED6"/>
    <w:rsid w:val="00BB4287"/>
    <w:rsid w:val="00C17DAC"/>
    <w:rsid w:val="00D92982"/>
    <w:rsid w:val="00EB1711"/>
    <w:rsid w:val="00EC5DDE"/>
    <w:rsid w:val="00F56088"/>
    <w:rsid w:val="00FC483F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C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1F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94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A74"/>
    <w:pPr>
      <w:ind w:left="720"/>
      <w:contextualSpacing/>
    </w:pPr>
  </w:style>
  <w:style w:type="paragraph" w:styleId="Footer">
    <w:name w:val="footer"/>
    <w:basedOn w:val="Normal"/>
    <w:link w:val="FooterChar"/>
    <w:rsid w:val="00360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A52"/>
  </w:style>
  <w:style w:type="character" w:styleId="PageNumber">
    <w:name w:val="page number"/>
    <w:basedOn w:val="DefaultParagraphFont"/>
    <w:rsid w:val="00360A52"/>
  </w:style>
  <w:style w:type="character" w:customStyle="1" w:styleId="BalloonTextChar1">
    <w:name w:val="Balloon Text Char1"/>
    <w:basedOn w:val="DefaultParagraphFont"/>
    <w:link w:val="BalloonText"/>
    <w:rsid w:val="001F4B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7EB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7EB7"/>
  </w:style>
  <w:style w:type="character" w:customStyle="1" w:styleId="CommentTextChar">
    <w:name w:val="Comment Text Char"/>
    <w:basedOn w:val="DefaultParagraphFont"/>
    <w:link w:val="CommentText"/>
    <w:rsid w:val="00527EB7"/>
  </w:style>
  <w:style w:type="paragraph" w:styleId="CommentSubject">
    <w:name w:val="annotation subject"/>
    <w:basedOn w:val="CommentText"/>
    <w:next w:val="CommentText"/>
    <w:link w:val="CommentSubjectChar"/>
    <w:rsid w:val="00527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7E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oo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 Ocean Observing system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McCammon</dc:creator>
  <cp:lastModifiedBy>Mary McCammon</cp:lastModifiedBy>
  <cp:revision>2</cp:revision>
  <dcterms:created xsi:type="dcterms:W3CDTF">2012-06-04T17:09:00Z</dcterms:created>
  <dcterms:modified xsi:type="dcterms:W3CDTF">2012-06-04T17:09:00Z</dcterms:modified>
</cp:coreProperties>
</file>